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8"/>
        <w:gridCol w:w="3893"/>
      </w:tblGrid>
      <w:tr w:rsidR="00577268" w:rsidTr="009B777A">
        <w:trPr>
          <w:trHeight w:val="699"/>
        </w:trPr>
        <w:tc>
          <w:tcPr>
            <w:tcW w:w="5778" w:type="dxa"/>
          </w:tcPr>
          <w:p w:rsidR="00577268" w:rsidRDefault="00577268" w:rsidP="00577268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от 29.12.2018г. № 220</w:t>
            </w:r>
          </w:p>
        </w:tc>
      </w:tr>
    </w:tbl>
    <w:tbl>
      <w:tblPr>
        <w:tblStyle w:val="a3"/>
        <w:tblpPr w:leftFromText="180" w:rightFromText="180" w:vertAnchor="page" w:horzAnchor="margin" w:tblpY="2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906"/>
      </w:tblGrid>
      <w:tr w:rsidR="00577268" w:rsidTr="009B777A">
        <w:tc>
          <w:tcPr>
            <w:tcW w:w="5778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РГБУ «Дом-интернат общего типа</w:t>
            </w:r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для престарелых и инвалидов»</w:t>
            </w:r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_____ Э.С. </w:t>
            </w:r>
            <w:proofErr w:type="spellStart"/>
            <w:r w:rsidRPr="00BF0F1F">
              <w:rPr>
                <w:rFonts w:ascii="Times New Roman" w:hAnsi="Times New Roman"/>
                <w:sz w:val="24"/>
                <w:szCs w:val="24"/>
              </w:rPr>
              <w:t>Тлукашаова</w:t>
            </w:r>
            <w:proofErr w:type="spellEnd"/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»____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________ 2018г.</w:t>
            </w:r>
          </w:p>
        </w:tc>
        <w:tc>
          <w:tcPr>
            <w:tcW w:w="3936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РГБУ «Дом-интернат общего типа</w:t>
            </w:r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для престарелых и инвалидов»</w:t>
            </w:r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___ С. В. </w:t>
            </w:r>
            <w:proofErr w:type="spellStart"/>
            <w:r w:rsidRPr="00BF0F1F">
              <w:rPr>
                <w:rFonts w:ascii="Times New Roman" w:hAnsi="Times New Roman"/>
                <w:sz w:val="24"/>
                <w:szCs w:val="24"/>
              </w:rPr>
              <w:t>Кейлина</w:t>
            </w:r>
            <w:proofErr w:type="spellEnd"/>
          </w:p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_____ 2018г.</w:t>
            </w:r>
          </w:p>
        </w:tc>
      </w:tr>
    </w:tbl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>План</w:t>
      </w: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>мероприят</w:t>
      </w:r>
      <w:r>
        <w:rPr>
          <w:rFonts w:ascii="Times New Roman" w:hAnsi="Times New Roman"/>
          <w:b/>
          <w:sz w:val="24"/>
          <w:szCs w:val="24"/>
        </w:rPr>
        <w:t>ий по противодействию коррупции</w:t>
      </w: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РГБУ «Дом-интернат общего типа</w:t>
      </w: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 xml:space="preserve">для престарелых и инвалидов» </w:t>
      </w:r>
    </w:p>
    <w:p w:rsidR="00577268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>на 2019г.</w:t>
      </w:r>
    </w:p>
    <w:p w:rsidR="00577268" w:rsidRPr="00BF0F1F" w:rsidRDefault="00577268" w:rsidP="00577268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5"/>
        <w:gridCol w:w="4825"/>
        <w:gridCol w:w="2385"/>
        <w:gridCol w:w="1796"/>
      </w:tblGrid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</w:t>
            </w:r>
            <w:bookmarkStart w:id="0" w:name="_GoBack"/>
            <w:bookmarkEnd w:id="0"/>
            <w:r w:rsidRPr="00BF0F1F">
              <w:rPr>
                <w:rFonts w:ascii="Times New Roman" w:hAnsi="Times New Roman"/>
                <w:sz w:val="24"/>
                <w:szCs w:val="24"/>
              </w:rPr>
              <w:t>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выполнением сотрудниками своих должностных обязанностей, направленный на обеспечение добросовестной работы Учреждения в целом. 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Контроль персональной ответственности сотрудников за неправомерные решения в рамках служебных полномочий. </w:t>
            </w:r>
          </w:p>
        </w:tc>
        <w:tc>
          <w:tcPr>
            <w:tcW w:w="2410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Рассмотрения изменений законодательства по вопросам борьбы с коррупцией 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Привлечения к дисциплинарной ответственности сотрудников по предложению и устранению коррупции в Учреждении </w:t>
            </w:r>
          </w:p>
        </w:tc>
        <w:tc>
          <w:tcPr>
            <w:tcW w:w="2410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персоналу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осуществлением личного приема граждан администрацией Учреждения. </w:t>
            </w:r>
          </w:p>
        </w:tc>
        <w:tc>
          <w:tcPr>
            <w:tcW w:w="2410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Организация работы «Ящика для обращений граждан по фактам коррупционной направленности».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Два раза в неделю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Организация работы «телефона доверия» и электронной почты по вопросам противодействия коррупции.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Составления отчетности о работе «телефон </w:t>
            </w:r>
            <w:r w:rsidRPr="00BF0F1F">
              <w:rPr>
                <w:rFonts w:ascii="Times New Roman" w:hAnsi="Times New Roman"/>
                <w:sz w:val="24"/>
                <w:szCs w:val="24"/>
              </w:rPr>
              <w:lastRenderedPageBreak/>
              <w:t>доверия»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установленных Федеральным законом от 05 апреля 2013г. № 44-ФЗ «о контрактной системе в сфере закупок товаров, работ, услуг для обеспечения государственных и государственных нужд»</w:t>
            </w:r>
          </w:p>
        </w:tc>
        <w:tc>
          <w:tcPr>
            <w:tcW w:w="2410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прямых договоров </w:t>
            </w:r>
          </w:p>
        </w:tc>
        <w:tc>
          <w:tcPr>
            <w:tcW w:w="2410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 и порядком выдачи материальных ценностей и денежных средств </w:t>
            </w:r>
          </w:p>
        </w:tc>
        <w:tc>
          <w:tcPr>
            <w:tcW w:w="2410" w:type="dxa"/>
          </w:tcPr>
          <w:p w:rsidR="00577268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Информирования граждан через СМИ, интернет и другие источники об их правах на социальное обслуживание 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Постоянное обновление раздела «противодействие коррупции» на официальном сайте учреждения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Проведение общих собраний сотрудников бесед, тренингов с целью профилактики коррупционных правоотношений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Один раз в полугодие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Проведение собраний комиссии по противодействию коррупции.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Рассмотрение вопросов об исполнении ранее принятых протокольных решений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ко Дню борьбы с коррупцией-9 декабря 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577268" w:rsidRPr="00BF0F1F" w:rsidTr="009B777A">
        <w:tc>
          <w:tcPr>
            <w:tcW w:w="566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2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Составления отчетности о выполнении плана.</w:t>
            </w:r>
          </w:p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Анализ выполнения утвержденного плана.</w:t>
            </w:r>
          </w:p>
        </w:tc>
        <w:tc>
          <w:tcPr>
            <w:tcW w:w="2410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577268" w:rsidRPr="00BF0F1F" w:rsidRDefault="00577268" w:rsidP="0057726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577268" w:rsidRDefault="00577268" w:rsidP="00577268">
      <w:pPr>
        <w:spacing w:after="0" w:line="22" w:lineRule="atLeast"/>
        <w:rPr>
          <w:rFonts w:ascii="Times New Roman" w:hAnsi="Times New Roman"/>
          <w:b/>
          <w:sz w:val="24"/>
          <w:szCs w:val="24"/>
        </w:rPr>
      </w:pPr>
    </w:p>
    <w:p w:rsidR="00577268" w:rsidRDefault="00577268" w:rsidP="00577268">
      <w:pPr>
        <w:spacing w:after="0" w:line="22" w:lineRule="atLeast"/>
        <w:rPr>
          <w:rFonts w:ascii="Times New Roman" w:hAnsi="Times New Roman"/>
          <w:sz w:val="24"/>
          <w:szCs w:val="24"/>
        </w:rPr>
      </w:pPr>
      <w:r w:rsidRPr="00BF0F1F">
        <w:rPr>
          <w:rFonts w:ascii="Times New Roman" w:hAnsi="Times New Roman"/>
          <w:sz w:val="24"/>
          <w:szCs w:val="24"/>
        </w:rPr>
        <w:t>Ответственное должностное лицо</w:t>
      </w:r>
    </w:p>
    <w:p w:rsidR="00577268" w:rsidRDefault="00577268" w:rsidP="00577268">
      <w:pPr>
        <w:spacing w:after="0" w:line="22" w:lineRule="atLeast"/>
        <w:rPr>
          <w:rFonts w:ascii="Times New Roman" w:hAnsi="Times New Roman"/>
          <w:sz w:val="24"/>
          <w:szCs w:val="24"/>
        </w:rPr>
      </w:pPr>
      <w:r w:rsidRPr="00BF0F1F">
        <w:rPr>
          <w:rFonts w:ascii="Times New Roman" w:hAnsi="Times New Roman"/>
          <w:sz w:val="24"/>
          <w:szCs w:val="24"/>
        </w:rPr>
        <w:t xml:space="preserve">по профилактике </w:t>
      </w:r>
      <w:proofErr w:type="gramStart"/>
      <w:r w:rsidRPr="00BF0F1F">
        <w:rPr>
          <w:rFonts w:ascii="Times New Roman" w:hAnsi="Times New Roman"/>
          <w:sz w:val="24"/>
          <w:szCs w:val="24"/>
        </w:rPr>
        <w:t>коррупционных</w:t>
      </w:r>
      <w:proofErr w:type="gramEnd"/>
    </w:p>
    <w:p w:rsidR="00577268" w:rsidRPr="00BF0F1F" w:rsidRDefault="00577268" w:rsidP="00577268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BF0F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BF0F1F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> </w:t>
      </w:r>
      <w:r w:rsidRPr="00BF0F1F">
        <w:rPr>
          <w:rFonts w:ascii="Times New Roman" w:hAnsi="Times New Roman"/>
          <w:sz w:val="24"/>
          <w:szCs w:val="24"/>
        </w:rPr>
        <w:t>правоотношений А.Б.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F0F1F">
        <w:rPr>
          <w:rFonts w:ascii="Times New Roman" w:hAnsi="Times New Roman"/>
          <w:sz w:val="24"/>
          <w:szCs w:val="24"/>
        </w:rPr>
        <w:t>Тарахов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sectPr w:rsidR="00577268" w:rsidRPr="00BF0F1F" w:rsidSect="007C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68"/>
    <w:rsid w:val="00577268"/>
    <w:rsid w:val="007B28EF"/>
    <w:rsid w:val="007C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8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6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2019-07-23T06:50:00Z</dcterms:created>
  <dcterms:modified xsi:type="dcterms:W3CDTF">2019-07-23T06:51:00Z</dcterms:modified>
</cp:coreProperties>
</file>